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0" w:type="dxa"/>
        <w:tblInd w:w="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</w:tblGrid>
      <w:tr w:rsidR="00AC7D56">
        <w:trPr>
          <w:trHeight w:val="930"/>
        </w:trPr>
        <w:tc>
          <w:tcPr>
            <w:tcW w:w="2100" w:type="dxa"/>
            <w:shd w:val="clear" w:color="auto" w:fill="auto"/>
            <w:tcMar>
              <w:left w:w="108" w:type="dxa"/>
              <w:right w:w="108" w:type="dxa"/>
            </w:tcMar>
          </w:tcPr>
          <w:p w:rsidR="00AC7D56" w:rsidRDefault="00956953">
            <w:pPr>
              <w:pStyle w:val="a3"/>
              <w:widowControl/>
              <w:spacing w:line="1100" w:lineRule="atLeast"/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100"/>
                <w:szCs w:val="100"/>
              </w:rPr>
              <w:t>GB</w:t>
            </w:r>
          </w:p>
        </w:tc>
      </w:tr>
    </w:tbl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ICS 35.240.20                                                    </w:t>
      </w:r>
    </w:p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A 13</w:t>
      </w:r>
    </w:p>
    <w:p w:rsidR="00AC7D56" w:rsidRDefault="00AC7D56">
      <w:pPr>
        <w:pStyle w:val="a3"/>
        <w:widowControl/>
        <w:shd w:val="clear" w:color="auto" w:fill="FFFFFF"/>
        <w:spacing w:line="240" w:lineRule="atLeast"/>
        <w:jc w:val="righ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宋体" w:eastAsia="宋体" w:hAnsi="宋体" w:cs="宋体" w:hint="eastAsia"/>
          <w:b/>
          <w:color w:val="000000"/>
          <w:sz w:val="52"/>
          <w:szCs w:val="52"/>
          <w:shd w:val="clear" w:color="auto" w:fill="FFFFFF"/>
        </w:rPr>
        <w:t>中华人民共和国国家标准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 9704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2012</w:t>
      </w:r>
    </w:p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代替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9704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1999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center"/>
        <w:rPr>
          <w:rFonts w:ascii="黑体" w:eastAsia="黑体" w:hAnsi="宋体" w:cs="黑体"/>
          <w:color w:val="000000"/>
          <w:sz w:val="48"/>
          <w:szCs w:val="48"/>
          <w:shd w:val="clear" w:color="auto" w:fill="FFFFFF"/>
        </w:rPr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黑体" w:eastAsia="黑体" w:hAnsi="宋体" w:cs="黑体"/>
          <w:color w:val="000000"/>
          <w:sz w:val="48"/>
          <w:szCs w:val="48"/>
          <w:shd w:val="clear" w:color="auto" w:fill="FFFFFF"/>
        </w:rPr>
        <w:t>党政机关公文格式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Layout key for official document of Party and government organs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tbl>
      <w:tblPr>
        <w:tblW w:w="6743" w:type="dxa"/>
        <w:jc w:val="center"/>
        <w:tblInd w:w="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3"/>
        <w:gridCol w:w="1110"/>
      </w:tblGrid>
      <w:tr w:rsidR="00AC7D56">
        <w:trPr>
          <w:trHeight w:val="720"/>
          <w:jc w:val="center"/>
        </w:trPr>
        <w:tc>
          <w:tcPr>
            <w:tcW w:w="5633" w:type="dxa"/>
            <w:shd w:val="clear" w:color="auto" w:fill="auto"/>
            <w:tcMar>
              <w:left w:w="108" w:type="dxa"/>
              <w:right w:w="108" w:type="dxa"/>
            </w:tcMar>
          </w:tcPr>
          <w:p w:rsidR="00AC7D56" w:rsidRDefault="00956953">
            <w:pPr>
              <w:pStyle w:val="a3"/>
              <w:widowControl/>
              <w:spacing w:line="4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中华人民共和国国家质量监督检验检疫总局</w:t>
            </w:r>
          </w:p>
          <w:p w:rsidR="00AC7D56" w:rsidRDefault="00956953">
            <w:pPr>
              <w:pStyle w:val="a3"/>
              <w:widowControl/>
              <w:spacing w:line="4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pacing w:val="78"/>
                <w:sz w:val="28"/>
                <w:szCs w:val="28"/>
              </w:rPr>
              <w:t>中</w:t>
            </w:r>
            <w:r>
              <w:rPr>
                <w:rFonts w:ascii="黑体" w:eastAsia="黑体" w:hAnsi="宋体" w:cs="黑体" w:hint="eastAsia"/>
                <w:color w:val="000000"/>
                <w:spacing w:val="82"/>
                <w:sz w:val="28"/>
                <w:szCs w:val="28"/>
              </w:rPr>
              <w:t>国国家标准化管理委员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会</w:t>
            </w:r>
          </w:p>
        </w:tc>
        <w:tc>
          <w:tcPr>
            <w:tcW w:w="11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D56" w:rsidRDefault="00956953">
            <w:pPr>
              <w:pStyle w:val="a3"/>
              <w:widowControl/>
              <w:spacing w:line="420" w:lineRule="atLeast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</w:rPr>
              <w:t>发 布</w:t>
            </w:r>
          </w:p>
          <w:p w:rsidR="008B4A85" w:rsidRDefault="008B4A85">
            <w:pPr>
              <w:pStyle w:val="a3"/>
              <w:widowControl/>
              <w:spacing w:line="420" w:lineRule="atLeast"/>
            </w:pPr>
          </w:p>
        </w:tc>
      </w:tr>
    </w:tbl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</w:p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</w:p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</w:p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</w:p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</w:p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</w:p>
    <w:p w:rsidR="008B4A85" w:rsidRDefault="008B4A85" w:rsidP="008B4A85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2012-06-29</w:t>
      </w: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发布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2012-07-01</w:t>
      </w: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实施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GB/T 9704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2012</w:t>
      </w:r>
    </w:p>
    <w:p w:rsidR="00AC7D56" w:rsidRDefault="00956953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目  次</w:t>
      </w:r>
    </w:p>
    <w:p w:rsidR="00AC7D56" w:rsidRDefault="00AC7D56">
      <w:pPr>
        <w:pStyle w:val="a3"/>
        <w:widowControl/>
        <w:shd w:val="clear" w:color="auto" w:fill="FFFFFF"/>
        <w:spacing w:line="34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前言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范围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规范性引用文件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术语和定义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公文用纸主要技术指标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公文用纸幅面尺寸及版面要求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幅面尺寸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版面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页边与版心尺寸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字体和字号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行数和字数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文字的颜色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印制装订要求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制版要求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印刷要求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装订要求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公文格式各要素编排规则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公文格式各要素的划分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版头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份号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密级和保密期限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紧急程度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发文机关标志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7.2.5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发文字号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7.2.6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签发人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7.2.7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版头中的分隔线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主体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标题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主送机关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7.3.3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正文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附件说明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54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发文机关署名、成文日期和印章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   7.3.5.1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加盖印章的公文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   7.3.5.2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不加盖印章的公文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   7.3.5.3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加盖签发人签名章的公文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   7.3.5.4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成文日期中的数字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9704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2012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   7.3.5.5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特殊情况说明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6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7.3.6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附注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6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7.3.7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附件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版记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6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版记中的分隔线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6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抄送机关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6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印发机关和印发日期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7.5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页码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8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公文中的横排表格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9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公文中计量单位、标点符号和数字的用法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公文的特定格式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10.1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信函格式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10.2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命令（令）格式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20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10.3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纪要格式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式样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9704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2012</w:t>
      </w:r>
      <w:bookmarkStart w:id="0" w:name="_GoBack"/>
      <w:bookmarkEnd w:id="0"/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前  言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本标准按照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1. 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2009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给出的规则起草。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本标准根据中共中央办公厅、国务院办公厅印发的《党政机关公文处理工作条例》的有关规定对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9704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1999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《国家行政机关公文格式》进行修订。本标准相对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9704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1999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主要作如下修订：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a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）标准名称改为《党政机关公文格式》，标准英文名称也作相应修改；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b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）适用范围扩展到各级党政机关制发的公文；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c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）对标准结构进行适当调整；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d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）对公文装订要求进行适当调整；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ind w:firstLine="420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e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）增加发文机关署名和页码两个公文格式要素，删除主题词格式要素，并对公文格式各要素的编排进行较大调整；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f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）进一步细化特定格式公文的编排要求；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g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）新增联合行文公文首页版式、信函格式首页、命令（令）格式首页版式等式样。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本标准中公文用语与《党政机关公文处理工作条例》中的用语一致。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本标准为第二次修订。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本标准由中共中央办公厅和国务院办公厅提出。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本标准由中国标准化研究院归口。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本标准起草单位：中国标准化研究院、中共中央办公厅秘书局、国务院办公厅秘书局、中国标准出版社。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本标准主要起草人：房庆、杨雯、郭道锋、孙维、马慧、张书杰、徐成华、范一乔、李玲。</w:t>
      </w:r>
    </w:p>
    <w:p w:rsidR="00AC7D56" w:rsidRDefault="00AC7D56">
      <w:pPr>
        <w:pStyle w:val="a3"/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 w:hint="eastAsia"/>
          <w:color w:val="000000"/>
          <w:shd w:val="clear" w:color="auto" w:fill="FFFFFF"/>
        </w:rPr>
      </w:pPr>
    </w:p>
    <w:p w:rsidR="00514A46" w:rsidRDefault="00514A46">
      <w:pPr>
        <w:pStyle w:val="a3"/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 w:hint="eastAsia"/>
          <w:color w:val="000000"/>
          <w:shd w:val="clear" w:color="auto" w:fill="FFFFFF"/>
        </w:rPr>
      </w:pPr>
    </w:p>
    <w:p w:rsidR="00514A46" w:rsidRDefault="00514A46">
      <w:pPr>
        <w:pStyle w:val="a3"/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 w:hint="eastAsia"/>
          <w:color w:val="000000"/>
          <w:shd w:val="clear" w:color="auto" w:fill="FFFFFF"/>
        </w:rPr>
      </w:pPr>
    </w:p>
    <w:p w:rsidR="00514A46" w:rsidRDefault="00514A46">
      <w:pPr>
        <w:pStyle w:val="a3"/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9704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—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2012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420" w:lineRule="atLeast"/>
        <w:jc w:val="center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党政机关公文格式</w:t>
      </w:r>
    </w:p>
    <w:p w:rsidR="00AC7D56" w:rsidRDefault="00AC7D56">
      <w:pPr>
        <w:pStyle w:val="a3"/>
        <w:widowControl/>
        <w:shd w:val="clear" w:color="auto" w:fill="FFFFFF"/>
        <w:spacing w:line="31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范围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本标准规定了党政机关公文通用的纸张要求、排版和印制装订要求、公文格式各要素的编排规则，并给出了公文的式样。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本标准适用于各级党政机关制发的公文。其他机关和单位的公文可以参照执行。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使用少数民族文字印制的公文，其用纸、幅面尺寸及版面、印制等要求按照本标准执行，其余可以参照本标准并按照有关规定执行。</w:t>
      </w:r>
    </w:p>
    <w:p w:rsidR="00AC7D56" w:rsidRDefault="00AC7D56">
      <w:pPr>
        <w:pStyle w:val="a3"/>
        <w:widowControl/>
        <w:shd w:val="clear" w:color="auto" w:fill="FFFFFF"/>
        <w:spacing w:line="31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规范性引用文件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下列文件对于本标准的应用是必不可少的。凡是注日期的引用文件，仅所注日期的版本适用于本标准。凡是不注日期的引用文件，其最新版本（包括所有的修改单）适用于本标准。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GB/T 148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印刷、书写和绘图纸幅面尺寸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GB 3100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国际单位制及其应用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GB 3101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有关量、单位和符号的一般原则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GB 3102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（所有部分）量和单位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GB/T 15834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标点符号用法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ind w:firstLine="420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GB/T 15835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出版物上数字用法</w:t>
      </w:r>
    </w:p>
    <w:p w:rsidR="00AC7D56" w:rsidRDefault="00AC7D56">
      <w:pPr>
        <w:pStyle w:val="a3"/>
        <w:widowControl/>
        <w:shd w:val="clear" w:color="auto" w:fill="FFFFFF"/>
        <w:spacing w:line="31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术语和定义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下列术语和定义适用于本标准。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3. 1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字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word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标示公文中横向距离的长度单位。在本标准中，一字指一个汉字宽度的距离。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3.2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行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line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标示公文中纵向距离的长度单位。在本标准中，一行指一个汉字的高度加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号汉字高度的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7/8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的距离。</w:t>
      </w:r>
    </w:p>
    <w:p w:rsidR="00AC7D56" w:rsidRDefault="00AC7D56">
      <w:pPr>
        <w:pStyle w:val="a3"/>
        <w:widowControl/>
        <w:shd w:val="clear" w:color="auto" w:fill="FFFFFF"/>
        <w:spacing w:line="31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4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公文用纸主要技术指标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公文用纸一般使用纸张定量为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60 g/m</w:t>
      </w:r>
      <w:r>
        <w:rPr>
          <w:rFonts w:ascii="Times New Roman" w:eastAsia="宋体" w:hAnsi="Times New Roman" w:cs="Times New Roman"/>
          <w:color w:val="000000"/>
          <w:shd w:val="clear" w:color="auto" w:fill="FFFFFF"/>
          <w:vertAlign w:val="superscript"/>
        </w:rPr>
        <w:t>2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~80 g/m</w:t>
      </w:r>
      <w:r>
        <w:rPr>
          <w:rFonts w:ascii="Times New Roman" w:eastAsia="宋体" w:hAnsi="Times New Roman" w:cs="Times New Roman"/>
          <w:color w:val="000000"/>
          <w:shd w:val="clear" w:color="auto" w:fill="FFFFFF"/>
          <w:vertAlign w:val="superscript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的胶版印刷纸或复印纸。纸张白度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80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％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~90%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，横向耐折度≥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次，不透明度≥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85%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pH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值为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7.5~9.5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AC7D56">
      <w:pPr>
        <w:pStyle w:val="a3"/>
        <w:widowControl/>
        <w:shd w:val="clear" w:color="auto" w:fill="FFFFFF"/>
        <w:spacing w:line="31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公文用纸幅面尺寸及版面要求</w:t>
      </w:r>
    </w:p>
    <w:p w:rsidR="00AC7D56" w:rsidRDefault="00956953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5. 1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幅面尺寸</w:t>
      </w:r>
    </w:p>
    <w:p w:rsidR="00AC7D56" w:rsidRDefault="00956953" w:rsidP="008B4A85">
      <w:pPr>
        <w:pStyle w:val="a3"/>
        <w:widowControl/>
        <w:shd w:val="clear" w:color="auto" w:fill="FFFFFF"/>
        <w:spacing w:line="31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公文用纸采用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148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中规定的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A4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型纸，其成品幅面尺寸为：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210 mm×297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版面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页边与版心尺寸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公文用纸天头（上白边）为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37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±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，公文用纸订口（左白边）为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28mm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±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，版心尺寸为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156 mm×225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字体和字号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如无特殊说明，公文格式各要素一般用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号仿宋体字。特定情况可以作适当调整。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行数和字数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一般每面排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行，每行排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个字，并撑满版心。特定情况可以作适当调整。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5.2.4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文字的颜色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如无特殊说明，公文中文字的颜色均为黑色。</w:t>
      </w:r>
    </w:p>
    <w:p w:rsidR="00AC7D56" w:rsidRDefault="00AC7D56">
      <w:pPr>
        <w:pStyle w:val="a3"/>
        <w:widowControl/>
        <w:shd w:val="clear" w:color="auto" w:fill="FFFFFF"/>
        <w:spacing w:line="24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印制装订要求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6. 1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制版要求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版面干净无底灰，字迹清楚无断划，尺寸标准，版心不斜，误差不超过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印刷要求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双面印刷；页码套正，两面误差不超过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。黑色油墨应当达到色谱所标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BL100%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，红色油墨应当达到色谱所标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Y80%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M80%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。印品着墨实、均匀；字面不花、不白、无断划。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6.3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装订要求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公文应当左侧装订，不掉页，两页页码之间误差不超过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，裁切后的成品尺寸允许误差±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，四角成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90?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，无毛茬或缺损。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骑马订或平订的公文应当：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a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）订位为两钉外订眼距版面上下边缘各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70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处，允许误差±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b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）无坏钉、漏钉、重钉，钉脚平伏牢固；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c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）骑马订钉锯均订在折缝线上，平订钉锯与书脊间的距离为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3mm~5mm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包本装订公文的封皮（封面、书脊、封底）与书芯应吻合、包紧、包平、不脱落。</w:t>
      </w:r>
    </w:p>
    <w:p w:rsidR="00AC7D56" w:rsidRDefault="00AC7D56">
      <w:pPr>
        <w:pStyle w:val="a3"/>
        <w:widowControl/>
        <w:shd w:val="clear" w:color="auto" w:fill="FFFFFF"/>
        <w:spacing w:line="24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公文格式各要素编排规则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公文格式各要素的划分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 w:rsidR="00AC7D56" w:rsidRDefault="00956953" w:rsidP="008B4A85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页码位于版心外。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版头</w:t>
      </w:r>
    </w:p>
    <w:p w:rsidR="00AC7D56" w:rsidRPr="008B4A85" w:rsidRDefault="00956953">
      <w:pPr>
        <w:pStyle w:val="a3"/>
        <w:widowControl/>
        <w:shd w:val="clear" w:color="auto" w:fill="FFFFFF"/>
        <w:spacing w:line="360" w:lineRule="atLeast"/>
        <w:jc w:val="left"/>
      </w:pPr>
      <w:r w:rsidRPr="008B4A85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7.2.1  </w:t>
      </w:r>
      <w:r w:rsidRPr="008B4A85">
        <w:rPr>
          <w:rFonts w:ascii="Times New Roman" w:eastAsia="宋体" w:hAnsi="Times New Roman" w:cs="Times New Roman" w:hint="eastAsia"/>
          <w:color w:val="000000"/>
          <w:shd w:val="clear" w:color="auto" w:fill="FFFFFF"/>
        </w:rPr>
        <w:t>份号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如需标注份号，一般用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位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号阿拉伯数字，顶格编排在版心左上角第一行。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密级和保密期限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如需标注密级和保密期限，一般用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号黑体字，顶格编排在版心左上角第二行；保密期限中的数字用阿拉伯数字标注。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紧急程度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如需标注紧急程度，一般用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号黑体字，顶格编排在版心左上角；如需同时标注份号、密级和保密期限、紧急程度，按照份号、密级和保密期限、紧急程度的顺序自上而下分行排列。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7.2.4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发文机关标志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由发文机关全称或者规范化简称加“文件”二字组成，也可以使用发文机关全称或者规范化简称。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发文机关标志居中排布，上边缘至版心上边缘为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35mm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，推荐使用小标宋体字，颜色为红色，以醒目、美观、庄重为原则。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联合行文时，如需同时标注联署发文机关名称，一般应当将主办机关名称排列在前；如有“文件”二字，应当置于发文机关名称右侧，以联署发文机关名称为准上下居中排布。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7.2.5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发文字号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编排在发文机关标志下空二行位置，居中排布。年份、发文顺序号用阿拉伯数字标注；年份应标全称，用六角括号“〔〕”括入；发文顺序号不加“第”字，不编虚位（即</w:t>
      </w:r>
      <w:r>
        <w:rPr>
          <w:rFonts w:ascii="宋体" w:eastAsia="宋体" w:hAnsi="宋体" w:cs="宋体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不编为</w:t>
      </w:r>
      <w:r>
        <w:rPr>
          <w:rFonts w:ascii="宋体" w:eastAsia="宋体" w:hAnsi="宋体" w:cs="宋体"/>
          <w:color w:val="000000"/>
          <w:shd w:val="clear" w:color="auto" w:fill="FFFFFF"/>
        </w:rPr>
        <w:t>01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），在阿拉伯数字后加“号”字。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上行文的发文字号居左空一字编排，与最后一个签发人姓名处在同一行。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7.2.6  </w:t>
      </w:r>
      <w:r>
        <w:rPr>
          <w:rFonts w:ascii="Times New Roman" w:eastAsia="宋体" w:hAnsi="Times New Roman" w:cs="Times New Roman" w:hint="eastAsia"/>
          <w:color w:val="000000"/>
          <w:shd w:val="clear" w:color="auto" w:fill="FFFFFF"/>
        </w:rPr>
        <w:t>签发人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由“签发人”三字加全角冒号和签发人姓名组成，居右空一字，编排在发文机关标志下空二行位置。“签发人”三字用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号仿宋体字，签发人姓名用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号楷体字。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如有多个签发人，签发人姓名按照发文机关的排列顺序从左到右、自上而下依次均匀编排，一般每行排两个姓名，回行时与上一行第一个签发人姓名对齐。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7.2.7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版头中的分隔线</w:t>
      </w:r>
    </w:p>
    <w:p w:rsidR="00AC7D56" w:rsidRDefault="00956953">
      <w:pPr>
        <w:pStyle w:val="a3"/>
        <w:widowControl/>
        <w:shd w:val="clear" w:color="auto" w:fill="FFFFFF"/>
        <w:spacing w:line="36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发文字号之下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处居中印一条与版心等宽的红色分隔线。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主体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jc w:val="left"/>
        <w:rPr>
          <w:rFonts w:ascii="黑体" w:eastAsia="黑体" w:hAnsi="宋体" w:cs="黑体"/>
          <w:color w:val="000000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标题</w:t>
      </w:r>
    </w:p>
    <w:p w:rsidR="00AC7D56" w:rsidRDefault="00956953">
      <w:pPr>
        <w:pStyle w:val="a3"/>
        <w:widowControl/>
        <w:shd w:val="clear" w:color="auto" w:fill="FFFFFF"/>
        <w:spacing w:line="400" w:lineRule="atLeast"/>
        <w:ind w:firstLineChars="200" w:firstLine="48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号小标宋体字，编排于红色分隔线下空二行位置，分一行或多行居中排布；回行时，要做到词意完整，排列对称，长短适宜，间距恰当，标题排列应当使用梯形或菱形。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主送机关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编排于标题下空一行位置，居左顶格，回行时仍顶格，最后一个机关名称后标全角冒号。如主送机关名称过多导致公文首页不能显示正文时，应当将主送机关名称移至版记，标注方法见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7.4.2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正文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公文首页必须显示正文。一般用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号仿宋体字，编排于主送机关名称下一行，每个自然段左空二字，回行顶格。文中结构层次序数依次可以用“一、”“（一）”“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”“（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）”标注；一般第一层用黑体字、第二层用楷体字、第三层和第四层用仿宋体字标注。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7. 3.4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附件说明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如有附件，在正文下空一行左空二字编排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二字，后标全角冒号和附件名称。如有多个附件，使用阿拉伯数字标注附件顺序号（如“附件：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1. XXXXX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”）；附件名称后不加标点符号。附件名称较长需回行时，应当与上一行附件名称的首字对齐。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发文机关署名、成文日期和印章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7.3.5.1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加盖印章的公文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成文日期一般右空四字编排，印章用红色，不得出现空白印章。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不加盖印章的公文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联合行文时，应当先编排主办机关署名，其余发文机关署名依次向下编排。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加盖签发人签名章的公文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签名章一般用红色。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7.3.5.4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成文日期中的数字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用阿拉伯数字将年、月、日标全，年份应标全称，月、日不编虚位（即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不编为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01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7.3.5.5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特殊情况说明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当公文排版后所剩空白处不能容下印章或签发人签名章、成文日期时，可以采取调整行距、字距的措施解决。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7.3.6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附注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如有附注，居左空二字加圆括号编排在成文日期下一行。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7.3.7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附件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附件应当另面编排，并在版记之前，与公文正文一起装订。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二字及附件顺序号用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号黑体字顶格编排在版心左上角第一行。附件标题居中编排在版心第三行。附件顺序号和附件标题应当与附件说明的表述一致。附件格式要求同正文。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如附件与正文不能一起装订，应当在附件左上角第一行顶格编排公文的发文字号并在其后标注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二字及附件顺序号。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版记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7.4.1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版记中的分隔线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版记中的分隔线与版心等宽，首条分隔线和末条分隔线用粗线（推荐高度为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0. 35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），中间的分隔线用细线（推荐高度为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0. 25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）。首条分隔线位于版记中第一个要素之上，末条分隔线与公文最后一面的版心下边缘重合。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抄送机关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如有抄送机关，一般用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号仿宋体字，在印发机关和印发日期之上一行、左右各空一字编排。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抄送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二字后加全角冒号和抄送机关名称，回行时与冒号后的首字对齐，最后一个抄送机关名称后标句号。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如需把主送机关移至版记，除将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抄送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二字改为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主送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外，编排方法同抄送机关。既有主送机关又有抄送机关时，应当将主送机关置于抄送机关之上一行，之间不加分隔线。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7.4.3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印发机关和印发日期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印发机关和印发日期一般用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号仿宋体字，编排在末条分隔线之上，印发机关左空一字，印发日期右空一字，用阿拉伯数字将年、月、日标全，年份应标全称，月、日不编虚位（即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不编为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01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），后加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印发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二字。</w:t>
      </w:r>
    </w:p>
    <w:p w:rsidR="00AC7D56" w:rsidRDefault="00956953">
      <w:pPr>
        <w:pStyle w:val="a3"/>
        <w:widowControl/>
        <w:shd w:val="clear" w:color="auto" w:fill="FFFFFF"/>
        <w:spacing w:line="32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版记中如有其他要素，应当将其与印发机关和印发日期用一条细分隔线隔开。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7.5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页码</w:t>
      </w:r>
    </w:p>
    <w:p w:rsidR="00AC7D56" w:rsidRDefault="00956953">
      <w:pPr>
        <w:pStyle w:val="a3"/>
        <w:widowControl/>
        <w:shd w:val="clear" w:color="auto" w:fill="FFFFFF"/>
        <w:spacing w:line="24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号半角宋体阿拉伯数字，编排在公文版心下边缘之下，数字左右各放一条一字线；一字线上距版心下边缘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。单页码居右空一字，双页码居左空一字。公文的版记页前有空白页的，空白页和版记页均不编排页码。公文的附件与正文一起装订时，页码应当连续编排。</w:t>
      </w:r>
    </w:p>
    <w:p w:rsidR="00AC7D56" w:rsidRDefault="00AC7D56">
      <w:pPr>
        <w:pStyle w:val="a3"/>
        <w:widowControl/>
        <w:shd w:val="clear" w:color="auto" w:fill="FFFFFF"/>
        <w:spacing w:line="240" w:lineRule="atLeast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8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公文中的横排表格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0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>A4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纸型的表格横排时，页码位置与公文其他页码保持一致，单页码表头在订口一边，双页码表头在切口一边。</w:t>
      </w:r>
    </w:p>
    <w:p w:rsidR="00AC7D56" w:rsidRDefault="00AC7D56">
      <w:pPr>
        <w:pStyle w:val="a3"/>
        <w:widowControl/>
        <w:shd w:val="clear" w:color="auto" w:fill="FFFFFF"/>
        <w:spacing w:line="340" w:lineRule="atLeast"/>
        <w:ind w:firstLine="40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9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公文中计量单位、标点符号和数字的用法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公文中计量单位的用法应当符合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 3100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 3101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和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 3102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（所有部分），标点符号的用法应当符合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15834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，数字用法应当符合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GB/T 15835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AC7D56">
      <w:pPr>
        <w:pStyle w:val="a3"/>
        <w:widowControl/>
        <w:shd w:val="clear" w:color="auto" w:fill="FFFFFF"/>
        <w:spacing w:line="340" w:lineRule="atLeast"/>
        <w:ind w:firstLine="42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公文的特定格式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10.1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信函格式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发文机关标志使用发文机关全称或者规范化简称，居中排布，上边缘至上页边为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30mm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，推荐使用红色小标宋体字。联合行文时，使用主办机关标志。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发文机关标志下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处印一条红色双线（上粗下细），距下页边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处印一条红色双线（上细下粗），线长均为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170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，居中排布。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如需标注份号、密级和保密期限、紧急程度，应当顶格居版心左边缘编排在第一条红色双线下，按照份号、密级和保密期限、紧急程度的顺序自上而下分行排列，第一个要素与该线的距离为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号汉字高度的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7/8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发文字号顶格居版心右边缘编排在第一条红色双线下，与该线的距离为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号汉字高度的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7/8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标题居中编排，与其上最后一个要素相距二行。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第二条红色双线上一行如有文字，与该线的距离为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号汉字高度的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7/8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首页不显示页码。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版记不加印发机关和印发日期、分隔线，位于公文最后一面版心内最下方。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10.2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命令（令）格式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发文机关标志由发文机关全称加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命令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或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令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字组成，居中排布，上边缘至版心上边缘为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20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，推荐使用红色小标宋体字。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发文机关标志下空二行居中编排令号，令号下空二行编排正文。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ind w:firstLine="420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签发人职务、签名章和成文日期的编排见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7. 3. 5. 3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10.3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纪要格式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纪要标志由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“XXXXX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纪要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组成，居中排布，上边缘至版心上边缘为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35 mm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，推荐使用红色小标宋体字。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标注出席人员名单，一般用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号黑体字，在正文或附件说明下空一行左空二字编排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出席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二字，后标全角冒号，冒号后用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号仿宋体字标注出席人单位、姓名，回行时与冒号后的首字对齐。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标注请假和列席人员名单，除依次另起一行并将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出席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二字改为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请假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或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列席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外，编排方法同出席人员名单。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纪要格式可以根据实际制定。</w:t>
      </w:r>
    </w:p>
    <w:p w:rsidR="00AC7D56" w:rsidRDefault="00AC7D56">
      <w:pPr>
        <w:pStyle w:val="a3"/>
        <w:widowControl/>
        <w:shd w:val="clear" w:color="auto" w:fill="FFFFFF"/>
        <w:spacing w:line="420" w:lineRule="atLeast"/>
        <w:jc w:val="left"/>
      </w:pP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11  </w:t>
      </w:r>
      <w:r>
        <w:rPr>
          <w:rFonts w:ascii="黑体" w:eastAsia="黑体" w:hAnsi="宋体" w:cs="黑体" w:hint="eastAsia"/>
          <w:color w:val="000000"/>
          <w:shd w:val="clear" w:color="auto" w:fill="FFFFFF"/>
        </w:rPr>
        <w:t>式样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A4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型公文用纸页边及版心尺寸见图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；公文首页版式见图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；联合行文公文首页版式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；联合行文公文首页版式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；公文末页版式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；公文末页版式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；联合行文公文末页版式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；联合行文公文末页版式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；附件说明页版式见图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；带附件公文末页版式见图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；信函格式首页版式见图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；命令（令）格式首页版式见图</w:t>
      </w:r>
      <w:r>
        <w:rPr>
          <w:rFonts w:ascii="Times New Roman" w:eastAsia="宋体" w:hAnsi="Times New Roman" w:cs="Times New Roman"/>
          <w:color w:val="000000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857875" cy="8191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86375" cy="794385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572125" cy="8058150"/>
            <wp:effectExtent l="0" t="0" r="9525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572125" cy="8058150"/>
            <wp:effectExtent l="0" t="0" r="9525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7D56" w:rsidRDefault="00956953">
      <w:pPr>
        <w:pStyle w:val="a3"/>
        <w:widowControl/>
        <w:shd w:val="clear" w:color="auto" w:fill="FFFFFF"/>
        <w:spacing w:line="340" w:lineRule="atLeast"/>
        <w:jc w:val="left"/>
      </w:pPr>
      <w:r>
        <w:rPr>
          <w:rFonts w:ascii="Hiragino Sans GB W3" w:eastAsia="Hiragino Sans GB W3" w:hAnsi="Hiragino Sans GB W3" w:cs="Hiragino Sans GB W3"/>
          <w:noProof/>
          <w:color w:val="8A8679"/>
          <w:shd w:val="clear" w:color="auto" w:fill="FFFFFF"/>
        </w:rPr>
        <w:drawing>
          <wp:inline distT="0" distB="0" distL="114300" distR="114300">
            <wp:extent cx="5229225" cy="7562850"/>
            <wp:effectExtent l="0" t="0" r="9525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AC7D56" w:rsidSect="008B4A85">
      <w:footerReference w:type="default" r:id="rId1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53" w:rsidRDefault="00956953" w:rsidP="008B4A85">
      <w:r>
        <w:separator/>
      </w:r>
    </w:p>
  </w:endnote>
  <w:endnote w:type="continuationSeparator" w:id="1">
    <w:p w:rsidR="00956953" w:rsidRDefault="00956953" w:rsidP="008B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 W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313"/>
      <w:docPartObj>
        <w:docPartGallery w:val="Page Numbers (Bottom of Page)"/>
        <w:docPartUnique/>
      </w:docPartObj>
    </w:sdtPr>
    <w:sdtContent>
      <w:p w:rsidR="008B4A85" w:rsidRDefault="003C7E99">
        <w:pPr>
          <w:pStyle w:val="a7"/>
          <w:jc w:val="right"/>
        </w:pPr>
        <w:fldSimple w:instr=" PAGE   \* MERGEFORMAT ">
          <w:r w:rsidR="00514A46" w:rsidRPr="00514A46">
            <w:rPr>
              <w:noProof/>
              <w:lang w:val="zh-CN"/>
            </w:rPr>
            <w:t>-</w:t>
          </w:r>
          <w:r w:rsidR="00514A46">
            <w:rPr>
              <w:noProof/>
            </w:rPr>
            <w:t xml:space="preserve"> 24 -</w:t>
          </w:r>
        </w:fldSimple>
      </w:p>
    </w:sdtContent>
  </w:sdt>
  <w:p w:rsidR="008B4A85" w:rsidRDefault="008B4A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53" w:rsidRDefault="00956953" w:rsidP="008B4A85">
      <w:r>
        <w:separator/>
      </w:r>
    </w:p>
  </w:footnote>
  <w:footnote w:type="continuationSeparator" w:id="1">
    <w:p w:rsidR="00956953" w:rsidRDefault="00956953" w:rsidP="008B4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markup="0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733CA0"/>
    <w:rsid w:val="003C7E99"/>
    <w:rsid w:val="00514A46"/>
    <w:rsid w:val="008B4A85"/>
    <w:rsid w:val="00956953"/>
    <w:rsid w:val="00AC7D56"/>
    <w:rsid w:val="00FE3241"/>
    <w:rsid w:val="07E34F37"/>
    <w:rsid w:val="081D3A84"/>
    <w:rsid w:val="3973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D56"/>
    <w:rPr>
      <w:sz w:val="24"/>
    </w:rPr>
  </w:style>
  <w:style w:type="character" w:styleId="a4">
    <w:name w:val="FollowedHyperlink"/>
    <w:basedOn w:val="a0"/>
    <w:rsid w:val="00AC7D56"/>
    <w:rPr>
      <w:color w:val="800080"/>
      <w:u w:val="none"/>
    </w:rPr>
  </w:style>
  <w:style w:type="character" w:styleId="HTML">
    <w:name w:val="HTML Definition"/>
    <w:basedOn w:val="a0"/>
    <w:rsid w:val="00AC7D56"/>
  </w:style>
  <w:style w:type="character" w:styleId="HTML0">
    <w:name w:val="HTML Typewriter"/>
    <w:basedOn w:val="a0"/>
    <w:rsid w:val="00AC7D5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rsid w:val="00AC7D56"/>
  </w:style>
  <w:style w:type="character" w:styleId="HTML2">
    <w:name w:val="HTML Variable"/>
    <w:basedOn w:val="a0"/>
    <w:rsid w:val="00AC7D56"/>
  </w:style>
  <w:style w:type="character" w:styleId="a5">
    <w:name w:val="Hyperlink"/>
    <w:basedOn w:val="a0"/>
    <w:rsid w:val="00AC7D56"/>
    <w:rPr>
      <w:color w:val="0000FF"/>
      <w:u w:val="none"/>
    </w:rPr>
  </w:style>
  <w:style w:type="character" w:styleId="HTML3">
    <w:name w:val="HTML Code"/>
    <w:basedOn w:val="a0"/>
    <w:rsid w:val="00AC7D56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rsid w:val="00AC7D56"/>
  </w:style>
  <w:style w:type="character" w:styleId="HTML5">
    <w:name w:val="HTML Keyboard"/>
    <w:basedOn w:val="a0"/>
    <w:rsid w:val="00AC7D5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sid w:val="00AC7D56"/>
    <w:rPr>
      <w:rFonts w:ascii="monospace" w:eastAsia="monospace" w:hAnsi="monospace" w:cs="monospace"/>
    </w:rPr>
  </w:style>
  <w:style w:type="character" w:customStyle="1" w:styleId="first-child">
    <w:name w:val="first-child"/>
    <w:basedOn w:val="a0"/>
    <w:rsid w:val="00AC7D56"/>
  </w:style>
  <w:style w:type="paragraph" w:styleId="a6">
    <w:name w:val="header"/>
    <w:basedOn w:val="a"/>
    <w:link w:val="Char"/>
    <w:rsid w:val="008B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B4A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B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B4A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8B4A85"/>
    <w:rPr>
      <w:sz w:val="18"/>
      <w:szCs w:val="18"/>
    </w:rPr>
  </w:style>
  <w:style w:type="character" w:customStyle="1" w:styleId="Char1">
    <w:name w:val="批注框文本 Char"/>
    <w:basedOn w:val="a0"/>
    <w:link w:val="a8"/>
    <w:rsid w:val="008B4A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5563</Words>
  <Characters>1457</Characters>
  <Application>Microsoft Office Word</Application>
  <DocSecurity>0</DocSecurity>
  <Lines>12</Lines>
  <Paragraphs>14</Paragraphs>
  <ScaleCrop>false</ScaleCrop>
  <Company>Sky123.Org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张露</cp:lastModifiedBy>
  <cp:revision>3</cp:revision>
  <cp:lastPrinted>2019-01-21T06:06:00Z</cp:lastPrinted>
  <dcterms:created xsi:type="dcterms:W3CDTF">2019-01-21T06:00:00Z</dcterms:created>
  <dcterms:modified xsi:type="dcterms:W3CDTF">2019-02-23T06:30:00Z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